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典藏·貪～煩惱水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貪嗔痴三毒乃地獄之根，你若沒犯貪，也要去除嗔痴，因為痴乃妄念，而人一生氣就動了嗔念，所以要知足，才不陷入貪嗔痴的地獄三條根，首要學會自拔，才能夠拔人，自覺才能覺他，你自己都不能正了，怎麼能夠成人，成己才能成物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間的人，總是在看別人，沒有在看自己，徒兒應該是在無過中求有過，非獨進德，亦且免患。待人處事，從有過中求無過，非但存厚，亦且解惑。所以，待人處事，要從無過中求有過，雖然做起來不容易，但是你要告訴自己，你有大肚，一切都是好，一切都是善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人啊，不可能不動任何念頭，一動了念頭，就造下因果，所以要時時發正念，邪來煩惱至，正來煩惱除，發了正念，才能改變命運啊！這就是一心十法界的意思。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人的心思就像海浪動盪不定，意念如同風枝搖晃不靜，身為一個修道者，就必須洗盡物慾、浮華、驕矜之心，讓自己的言語清淨、心靈清淨，行為清淨。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人生要煩惱的事，可說是千奇百樣，有的人是小事煩不停，有的是大事惱不斷，但靜下心來看一看，有很多時候是落在無知與私慾上，可憐這心被束縛被糾葛，可真是謂心苦萬千。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一分心，就盡一分力，修道人清心寡慾，事來應，事去靜，何來的煩惱與憂慮？禍福無門，唯人自召！不知感恩，福就守不住，禍必到來，是福是禍，眼前的，總算不準，但問事來應，事去靜，來去不著於心，禍福也打擾不了你，做個虛空的主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人與佛的不同，就在佛做了任何事都無所求，而人做了一點事，就想得到代價，有所收穫，而且愈多愈好。切記，多欲多念，可就煩惱多。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如果你向外去追求，只會增加無謂的糾紛，無謂的是非與煩惱而已，你要避免這些問題，除非返觀自察，因為修道就是修自己的心，己正而後成人嘛！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雖然說人生是苦海，但不是要你用悲觀的人生態度去面對一切，你如果把人生變得悲觀了，心胸也會顯得狹隘，徒啊，為師是要你們從苦當中去覺去悟，從生死當中去看透，理出一條光明的路，而不是要你們朝悲觀的路去走，修道要愈修愈快樂、心胸開闊，那是因為你知道了生死的源頭，知道一切的煩惱的起因，更知道如何去解決、放下，所以，視人生為苦，是一種體驗，一種學習，是生命成長的過程，但你必須走過，不能永遠停留在苦裡面，才能真正的坦蕩無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風波是誰造成的，是自個兒造成。人在順境時都很容易起高傲之心，也很容易忘我，忘掉自己本具良心的我，然後貪求別人對你的奉承、諂媚、好話、好言、好味，貪求之後，就讓自己墜落在痛苦煩惱中，是不是？自心若平靜，何來風波之有，所以，每個人要有如水一樣的心境，風吹水過則無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渡人即是渡己，造福別人就是造福自己，雖捨去有形有限的資財，卻換來無形無限的自在。由此可知，布施是放下心中的偏見、煩惱、我慢、執著、嫉妒、怨恨、貪嗔痴愛、酒色財氣，及一切不良的意念，明的捨，暗的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面對人生課題時，要將心放空，以正理來居，然後空中有實，使外物不入。因為生命的本質是無善無惡的，落入人我世界後，才生出這許多的貪妄與執著。徒兒啊！就讓你那虛空的天心來做主吧！才不會在善惡得失中迷失本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做人苦，苦是因為人心貪慾太重，不知足，不惜福，所以就老是感覺人生充滿了很多苦，你若能知足就可以輕鬆地走完人生，不要用那麼多計較的心，那樣你的人生才可以過的很平靜，也就不會有那麼多的風風雨雨、這麼多的人無法與你相處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若貪眼前短暫的快樂，哪一天苦來了，那個時候後悔來得及嗎？所以要從內心裡真正地去修。你們的眼耳鼻舌，把你們拖得團團轉，行為不能自己做主，你這個肉體就變成什麼了啊？傀儡了！那很可憐，知道嗎？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論貪心，哪一個人沒有？論嗔恨心，哪一個人沒有？別人一個小動作，就以為他在刺激你，而耿耿於懷，可是人家並沒有惡意，說者無意，聽者有心，這叫做自討苦吃！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