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典藏·十五條佛規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 · 十五條佛規補全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一、尊敬仙佛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二、遵前提後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三、齋莊中正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四、循規蹈矩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五、責任負起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六、重聖輕凡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七、謙恭和藹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八、勿棄聖訓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九、莫著形相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十、手續必清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十一、出告反面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十二、不亂系統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十三、愛惜公物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十四、活潑應事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十五、謹言慎行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一、尊敬仙佛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仙佛愛護眾生，發大慈大悲之愿。修道第一步，就是虔誠尊敬仙佛。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尊敬仙佛，不是只對聖像禮拜，更是內不離自性、外不悖佛行，合乎天理、不違背良心。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心存戒懼，不敢稍起不正之念；如仙佛常在左右，久之天理純全，心正身修。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一、尊敬仙佛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備註：不是只對聖像鞠躬。心存戒懼，如仙佛常在左右，才是真敬。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舉例：獻香叩首不滑過去；背後不隨便批評仙佛、天命、前賢。開車口出惡言前，先想到「仙佛在看」。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二、遵前提後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修道有前賢、有後學。後學謙虛受教，前賢寬容引導，道才接得下去。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做後學：懇求指導，誠敬受教，殷勤行持，不可自高自大。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做前賢：以身作則，循循善誘，惜護後學，不可輕視欺凌。前後和睦，聖事易辦。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二、遵前提後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備註：後學不攀緣諂媚；前賢不以勢壓人。承上啟下，才是金線。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舉例：班程有意見，先請示前人／點傳師，再私下議論。新求道的人來佛堂，主動招呼、帶他認識禮節。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三、齋莊中正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齋：潔淨身心，持戒省行。莊：外表端莊，心無雜念。中：不偏不倚。正：認理堅志。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人無齋而心不清，無莊而身不立，無中而行偏倚，無正而做事顛倒。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領導者尤當謹慎，己立立人；自己心正身修，後學才有正確的行持可學。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三、齋莊中正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備註：衣服頭髮整齊只是外相；心無雜念、不走極端，才是中正。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舉例：進佛堂不穿拖鞋、不滑手機；講道不偏私某個人，對誰都一樣公平。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四、循規蹈矩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循著佛規去做，踏踏實實去走。無規矩不能成方圓，天律、法律、家規皆然。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大道化世，若無規矩約束，日久精神懈惰；違背規矩，縱有佈施，功德亦難圓滿。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十五條佛規，條條不可疏漏，方能圓滿成道。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四、循規蹈矩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備註：十五條條條不可漏。有功無規，日久必懈。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舉例：辦道時間到了就到，不遲到早退；清口立了愿就守，不說「偶爾一次沒關係」。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五、責任負起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從點傳、壇主、人才到道親，各有各的責任。當做之事，必做得圓滿無缺。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白陽三期，仙佛倒裝下凡，為的是普渡眾生。被境所轉，就是忘了倒裝的責任。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認明目標，宣理度眾，引迷入悟，以身作則，正己化人，才是真正把責任負起。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五、責任負起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備註：被境所轉、推給別人，就是忘了自己倒裝下凡的責任。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舉例：輪值獻供輪到你，不藉口加班就消失。答應成全一位道親，就跟到他安定為止。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六、重聖輕凡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重聖，是重天理、重大體、重眾生；輕凡，是不讓私欲、私事妨礙聖事。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聖凡並行：在家庭、職場、社會中行道。形雖辦道，心若不正，仍非重聖。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有聖事待做，勿因凡事繞身旁。聖事是大我，凡事是小我，破除牽纏，永作道中棟樑。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六、重聖輕凡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備註：不是不做凡務，是凡務不壓過道。形在辦道、心在名利，仍非重聖。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舉例：佛堂有法會，不把生意電話開到最大。家庭有事可請假，但不是每次聖事都「剛好有事」。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七、謙恭和藹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謙遜自己，恭敬他人；和睦人群，藹然而不爭。謙恭可得教誨，和藹可得人和。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辦道若以暴躁瞋怒對待後學，後學易生異念，人和一失，單木難支。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喜氣迎人，以上和下。一道同風，分枝別派之禍，消於無形。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七、謙恭和藹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備註：對後學暴躁，人和一失，單木難支。喜氣迎人，以上和下。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舉例：後學問得笨，不翻白眼。開會意見不合，先聽完再說話，不拍桌、不翻舊帳。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八、勿棄聖訓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仙佛慈悲訓文、經典聖言，不可拋棄、不可輕視。保惜書冊之外，更要依訓實行。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真勿棄聖訓，是拳拳服膺，步聖賢後塵，誠於天理、誠於人道。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鸞訓是初機之門，不可專恃鸞訓；道在靈台，不在鸞台。是理則進，非理則退。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八、勿棄聖訓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備註：只收藏訓文、不實踐，等於棄訓。道在靈台，不在鸞台。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舉例：老師的話聽完，回家改一個脾氣。訓文不亂丟、不墊桌；看不懂就請教，不隨便否定。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九、莫著形相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上天之載，無聲無臭。人生所見多是形相，認假作真，便輪轉不息。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著相修道：認假作真、成道念重、功德念多、自私心大，皆是著相。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遇境不著、遇相不執，既不著相又不頑空，才與天地合德。莫被外在形象蒙蔽。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九、莫著形相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備註：破了名利相，又著了「我很有修」的相，只是換一個相。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舉例：不因佛堂新舊、人數多少就比較。渡了人，不天天數「我有幾個功」。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十、手續必清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經辦公事、他人之事、自己承擔之事，都要清清白白。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道親功德費，一分一文記明；來清去白。佛家一文錢，大似須彌山。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該得者可得，不該者莫染。富貴不能淫，貧賤不能移，才是手續必清。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十、手續必清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備註：佛家一文錢，大似須彌山。該得才得，不該不染。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舉例：功德費寫清用途，不把買香的錢拿去買供果。公款私用、收據糊弄，都是手續不清。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十一、出告反面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出門必告於長，回來必稟於上，才有圓滿交代。這是禮，也是孝悌忠信。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為人子出不告、反不面，令父母掛慮則失孝；為人下出入不告長則失禮。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佛子乘愿下凡，渡盡原人、返回原鄉，才是至大的出告反面。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十一、出告反面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備註：讓長上掛慮就是失禮。乘愿下凡、了愿回鄉，是更大的出告反面。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舉例：離開佛堂跟壇主說一聲；遠行先跟父母報平安。辦完班回來，簡單回報經過。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十二、不亂系統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真理獨一無二。不可好高騖遠、貪心著相，以致入旁門，斷了金線。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守住清規，方免失足。認道真確、心志堅定，才能日日精進。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七二假祖、三六假弓長，以假亂真。壇主人才尤當防備，勿為言語所惑，自絕金線。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十二、不亂系統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備註：認道真、心志定，才不被假祖、假弓長言語所惑。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舉例：有人私下說「另有更高天命」，不跟去、先請示金線前賢。不跨系統亂拜、亂傳。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十三、愛惜公物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佛堂之物、道場公物，應視如己有，保養其美。不可自私，棄公重私。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該用則用，不該用則一針一線亦不浪費。公物來自道親捐獻，當惜當敬。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愛惜公物本是天性美德；積小過成大過，不可輕視這一條。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十三、愛惜公物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備註：公物來自道親捐獻。棄公重私，積小過成大過。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舉例：善書不亂丟、桌椅用完歸位。冷氣燈火人走關掉。不把佛堂紙筆拿回家私用。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十四、活潑應事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活潑應事，是處事敏捷，不留後遺缺點；以智慧精益辦事，辦道才能圓滿而不缺。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遇挫折考魔，應貫集精神，風雨無阻，該做即做，各責其責。遇難即消沉，不能謂之活潑。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白陽在家修行，事務煩多，無活潑應付，道即不能圓融。自性所發、不經造作，才是真活潑。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道隨機而應萬變，辦道亦須隨機應變，方合天理之流行。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十四、活潑應事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備註：遇考就消沉，不是活潑。自性發出、不造作，才是真活潑。隨機應變，合天理流行。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舉例：法會缺人手，立刻補位，不站著看。家裡突有急事，先安頓再回佛堂交代，不撂挑子。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十五、謹言慎行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謹言：言滿天下無口過。慎行：行滿天下無怨惡。口不擇言、身無擇行，不成修道。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禍從口出，言多必失。不實之言、粗語惡口、是非閒話、洩露天機，皆不可出。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時時注意品德，不做非理事，不去非理地。言忠信，行篤敬。言顧行，行顧言。</w:t>
      </w:r>
    </w:p>
    <w:p>
      <w:pPr>
        <w:spacing w:before="80" w:after="40" w:line="360" w:lineRule="auto"/>
      </w:pPr>
      <w:r>
        <w:rPr>
          <w:rFonts w:ascii="DFKai-SB" w:hAnsi="DFKai-SB" w:eastAsia="DFKai-SB" w:cs="DFKai-SB"/>
          <w:b/>
          <w:color w:val="3D7EB5"/>
          <w:sz w:val="22"/>
        </w:rPr>
        <w:t>講者備註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十五、謹言慎行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備註：禍從口出。是非、粗語、不實之言、洩露天機，皆不可出。言顧行，行顧言。</w:t>
      </w:r>
    </w:p>
    <w:p>
      <w:pPr>
        <w:spacing w:before="0" w:after="60" w:line="360" w:lineRule="auto"/>
      </w:pPr>
      <w:r>
        <w:rPr>
          <w:rFonts w:ascii="DFKai-SB" w:hAnsi="DFKai-SB" w:eastAsia="DFKai-SB" w:cs="DFKai-SB"/>
          <w:b w:val="0"/>
          <w:color w:val="3D7EB5"/>
          <w:sz w:val="22"/>
        </w:rPr>
        <w:t>舉例：飯後不講某道親的短。三寶不在未設佛燈處亂說。答應的事就做，不放空話。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十五條佛規，條條圓融，方能成道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